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EA39E8">
        <w:tc>
          <w:tcPr>
            <w:tcW w:w="2250" w:type="dxa"/>
          </w:tcPr>
          <w:p w14:paraId="3E968997" w14:textId="2C1763B1" w:rsidR="00B34FB2" w:rsidRPr="00E10B62" w:rsidRDefault="000B7CA4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0CC3D7E8" w:rsidR="00B34FB2" w:rsidRPr="00E10B62" w:rsidRDefault="000B7CA4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3622DD">
              <w:rPr>
                <w:rFonts w:ascii="Calibri" w:hAnsi="Calibri" w:cs="Calibri"/>
              </w:rPr>
              <w:t>-C9a</w:t>
            </w:r>
          </w:p>
        </w:tc>
      </w:tr>
      <w:tr w:rsidR="00A0750F" w:rsidRPr="00E10B62" w14:paraId="046F82D7" w14:textId="77777777" w:rsidTr="00EA39E8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EA39E8">
        <w:tc>
          <w:tcPr>
            <w:tcW w:w="2250" w:type="dxa"/>
          </w:tcPr>
          <w:p w14:paraId="44FB1985" w14:textId="09B6A37E" w:rsidR="00B34FB2" w:rsidRPr="00E10B62" w:rsidRDefault="000B7CA4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4BBD1086" w:rsidR="00B34FB2" w:rsidRPr="00E10B62" w:rsidRDefault="003622DD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 w:rsidRPr="003622DD">
              <w:rPr>
                <w:rFonts w:ascii="Calibri" w:hAnsi="Calibri" w:cs="Calibri"/>
              </w:rPr>
              <w:t>Common Areas Surfaces</w:t>
            </w:r>
          </w:p>
        </w:tc>
      </w:tr>
      <w:tr w:rsidR="00A0750F" w:rsidRPr="00E10B62" w14:paraId="016D2F04" w14:textId="77777777" w:rsidTr="00EA39E8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EA39E8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EA39E8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EA39E8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1861A006" w:rsidR="00DD738F" w:rsidRPr="00E10B62" w:rsidRDefault="00D83EF5" w:rsidP="00D83EF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Common </w:t>
            </w:r>
            <w:r w:rsidR="003622DD" w:rsidRPr="003622DD">
              <w:rPr>
                <w:rFonts w:ascii="Calibri" w:hAnsi="Calibri" w:cs="Calibri"/>
              </w:rPr>
              <w:t>Areas and Facilities</w:t>
            </w:r>
          </w:p>
        </w:tc>
      </w:tr>
      <w:tr w:rsidR="00A0750F" w:rsidRPr="00E10B62" w14:paraId="41960692" w14:textId="77777777" w:rsidTr="00EA39E8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EA39E8">
        <w:tc>
          <w:tcPr>
            <w:tcW w:w="2250" w:type="dxa"/>
          </w:tcPr>
          <w:p w14:paraId="19048364" w14:textId="661B7DF4" w:rsidR="00B34FB2" w:rsidRPr="00E10B62" w:rsidRDefault="00EA39E8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D89BFE4" w14:textId="582FBF36" w:rsidR="003622DD" w:rsidRPr="003622DD" w:rsidRDefault="003622DD" w:rsidP="003622DD">
            <w:pPr>
              <w:jc w:val="both"/>
              <w:rPr>
                <w:rFonts w:ascii="Calibri" w:hAnsi="Calibri" w:cs="Calibri"/>
              </w:rPr>
            </w:pPr>
            <w:r w:rsidRPr="003622DD">
              <w:rPr>
                <w:rFonts w:ascii="Calibri" w:hAnsi="Calibri" w:cs="Calibri"/>
              </w:rPr>
              <w:t>Sound-absorbing materials should be used for floors and walls to avoid echoes.</w:t>
            </w:r>
          </w:p>
          <w:p w14:paraId="38936665" w14:textId="77777777" w:rsidR="003622DD" w:rsidRPr="003622DD" w:rsidRDefault="003622DD" w:rsidP="003622DD">
            <w:pPr>
              <w:jc w:val="both"/>
              <w:rPr>
                <w:rFonts w:ascii="Calibri" w:hAnsi="Calibri" w:cs="Calibri"/>
              </w:rPr>
            </w:pPr>
          </w:p>
          <w:p w14:paraId="3D6F4BBD" w14:textId="62936601" w:rsidR="006A07C4" w:rsidRPr="00E10B62" w:rsidRDefault="003622DD" w:rsidP="007873B2">
            <w:pPr>
              <w:jc w:val="both"/>
              <w:rPr>
                <w:rFonts w:ascii="Calibri" w:hAnsi="Calibri" w:cs="Calibri"/>
              </w:rPr>
            </w:pPr>
            <w:r w:rsidRPr="003622DD">
              <w:rPr>
                <w:rFonts w:ascii="Calibri" w:hAnsi="Calibri" w:cs="Calibri"/>
              </w:rPr>
              <w:t>Non-glare or low gloss finishes on floors, matt paint or textured wallpaper on walls should be considered to help reduce glare.  Glass or reflective material should be avoided.</w:t>
            </w:r>
          </w:p>
        </w:tc>
      </w:tr>
      <w:tr w:rsidR="00A0750F" w:rsidRPr="00E10B62" w14:paraId="0EAAF124" w14:textId="77777777" w:rsidTr="00EA39E8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EA39E8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2085E6B" w14:textId="327366F5" w:rsidR="0057283E" w:rsidRDefault="003622DD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3622DD">
              <w:rPr>
                <w:rFonts w:ascii="Calibri" w:hAnsi="Calibri" w:cs="Calibri"/>
              </w:rPr>
              <w:t xml:space="preserve">Sound-absorbing </w:t>
            </w:r>
            <w:r>
              <w:rPr>
                <w:rFonts w:ascii="Calibri" w:hAnsi="Calibri" w:cs="Calibri"/>
              </w:rPr>
              <w:t xml:space="preserve">designs and/ or materials shall be </w:t>
            </w:r>
            <w:r w:rsidRPr="003622DD">
              <w:rPr>
                <w:rFonts w:ascii="Calibri" w:hAnsi="Calibri" w:cs="Calibri"/>
              </w:rPr>
              <w:t xml:space="preserve">incorporated </w:t>
            </w:r>
            <w:r>
              <w:rPr>
                <w:rFonts w:ascii="Calibri" w:hAnsi="Calibri" w:cs="Calibri"/>
              </w:rPr>
              <w:t>in the main foyer or main entrance</w:t>
            </w:r>
            <w:r w:rsidR="005142BF">
              <w:rPr>
                <w:rFonts w:ascii="Calibri" w:hAnsi="Calibri" w:cs="Calibri"/>
              </w:rPr>
              <w:t xml:space="preserve"> </w:t>
            </w:r>
            <w:r w:rsidR="005142BF" w:rsidRPr="005142BF">
              <w:rPr>
                <w:rFonts w:ascii="Calibri" w:hAnsi="Calibri" w:cs="Calibri"/>
              </w:rPr>
              <w:t>to minimize echo and enhance the space for the elderly</w:t>
            </w:r>
            <w:r w:rsidR="0057283E">
              <w:rPr>
                <w:rFonts w:ascii="Calibri" w:hAnsi="Calibri" w:cs="Calibri"/>
              </w:rPr>
              <w:t>.</w:t>
            </w:r>
          </w:p>
          <w:p w14:paraId="395E7045" w14:textId="77777777" w:rsidR="006A07C4" w:rsidRDefault="006A07C4" w:rsidP="006A07C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F7EFDF8" w14:textId="57CCFA59" w:rsidR="003622DD" w:rsidRDefault="005142BF" w:rsidP="003622D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5142BF">
              <w:rPr>
                <w:rFonts w:ascii="Calibri" w:hAnsi="Calibri" w:cs="Calibri"/>
              </w:rPr>
              <w:t xml:space="preserve">The visible appearance of the flooring and wall finishes in the main foyer or main entrance shall be non-glare or </w:t>
            </w:r>
            <w:proofErr w:type="gramStart"/>
            <w:r w:rsidRPr="005142BF">
              <w:rPr>
                <w:rFonts w:ascii="Calibri" w:hAnsi="Calibri" w:cs="Calibri"/>
              </w:rPr>
              <w:t>low-gloss</w:t>
            </w:r>
            <w:proofErr w:type="gramEnd"/>
            <w:r w:rsidR="003622DD">
              <w:rPr>
                <w:rFonts w:ascii="Calibri" w:hAnsi="Calibri" w:cs="Calibri"/>
              </w:rPr>
              <w:t>.</w:t>
            </w:r>
          </w:p>
          <w:p w14:paraId="0BAE66FA" w14:textId="293BEDFD" w:rsidR="00353D98" w:rsidRPr="000B247A" w:rsidRDefault="00353D98" w:rsidP="005142B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EA39E8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7C3F7EF" w:rsidR="005F1F37" w:rsidRDefault="000B7CA4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3622DD">
              <w:rPr>
                <w:rFonts w:ascii="Calibri" w:hAnsi="Calibri" w:cs="Calibri"/>
              </w:rPr>
              <w:t>-C9a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5117D3E5" w14:textId="6D7A6B77" w:rsidR="005142BF" w:rsidRDefault="005142BF" w:rsidP="005142B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catalogue(s)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1A28D5C8" w14:textId="03D2663B" w:rsidR="005142BF" w:rsidRDefault="005142BF" w:rsidP="005142BF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s</w:t>
            </w:r>
            <w:r w:rsidRPr="005142BF">
              <w:rPr>
                <w:rFonts w:ascii="Calibri" w:hAnsi="Calibri" w:cs="Calibri"/>
              </w:rPr>
              <w:t>ound-absorbing designs and/ or materials</w:t>
            </w:r>
            <w:r>
              <w:rPr>
                <w:rFonts w:ascii="Calibri" w:hAnsi="Calibri" w:cs="Calibri"/>
              </w:rPr>
              <w:t>.</w:t>
            </w:r>
          </w:p>
          <w:p w14:paraId="3DD70B68" w14:textId="597A39D9" w:rsidR="005142BF" w:rsidRDefault="005142BF" w:rsidP="005142BF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3622DD">
              <w:rPr>
                <w:rFonts w:ascii="Calibri" w:hAnsi="Calibri" w:cs="Calibri"/>
              </w:rPr>
              <w:t>Non-glare or low gloss</w:t>
            </w:r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floorings;</w:t>
            </w:r>
            <w:proofErr w:type="gramEnd"/>
          </w:p>
          <w:p w14:paraId="7B3913A0" w14:textId="410A22A8" w:rsidR="005142BF" w:rsidRDefault="005142BF" w:rsidP="005142BF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3622DD">
              <w:rPr>
                <w:rFonts w:ascii="Calibri" w:hAnsi="Calibri" w:cs="Calibri"/>
              </w:rPr>
              <w:t>Non-glare or low gloss</w:t>
            </w:r>
            <w:r>
              <w:rPr>
                <w:rFonts w:ascii="Calibri" w:hAnsi="Calibri" w:cs="Calibri"/>
              </w:rPr>
              <w:t xml:space="preserve"> walls.</w:t>
            </w:r>
          </w:p>
          <w:p w14:paraId="6AED3257" w14:textId="3CE0654B" w:rsidR="000B247A" w:rsidRPr="000B247A" w:rsidRDefault="000B247A" w:rsidP="005142BF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</w:tbl>
    <w:p w14:paraId="244792F4" w14:textId="079AB50F" w:rsidR="006A07C4" w:rsidRDefault="006A07C4"/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E00E" w14:textId="77777777" w:rsidR="00EA39E8" w:rsidRPr="006D5D05" w:rsidRDefault="00EA39E8" w:rsidP="00EA39E8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8AA0BB0" w14:textId="5D363DC5" w:rsidR="005142BF" w:rsidRPr="00664A74" w:rsidRDefault="005142BF" w:rsidP="00B80743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B80743" w:rsidRPr="00B80743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EA39E8" w:rsidRPr="00E10B62" w14:paraId="498B2857" w14:textId="77777777" w:rsidTr="00B37497">
      <w:tc>
        <w:tcPr>
          <w:tcW w:w="3420" w:type="dxa"/>
        </w:tcPr>
        <w:p w14:paraId="481ED043" w14:textId="77777777" w:rsidR="00EA39E8" w:rsidRPr="00E10B62" w:rsidRDefault="00EA39E8" w:rsidP="00EA39E8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7F1354D" wp14:editId="7B96D4C3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1287E38" w14:textId="77777777" w:rsidR="00EA39E8" w:rsidRPr="006D5D05" w:rsidRDefault="00EA39E8" w:rsidP="00EA39E8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697F090D" w14:textId="1F79C0A1" w:rsidR="00EA39E8" w:rsidRPr="00E10B62" w:rsidRDefault="00EA39E8" w:rsidP="00EA39E8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C9a</w:t>
          </w:r>
        </w:p>
      </w:tc>
    </w:tr>
    <w:tr w:rsidR="00EA39E8" w:rsidRPr="00E10B62" w14:paraId="0FEC5122" w14:textId="77777777" w:rsidTr="00B37497">
      <w:trPr>
        <w:trHeight w:val="204"/>
      </w:trPr>
      <w:tc>
        <w:tcPr>
          <w:tcW w:w="3420" w:type="dxa"/>
        </w:tcPr>
        <w:p w14:paraId="7A976BAB" w14:textId="77777777" w:rsidR="00EA39E8" w:rsidRPr="00E10B62" w:rsidRDefault="00EA39E8" w:rsidP="00EA39E8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1E0A65B3" w14:textId="77777777" w:rsidR="00EA39E8" w:rsidRPr="00E10B62" w:rsidRDefault="00EA39E8" w:rsidP="00EA39E8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85B0B"/>
    <w:rsid w:val="00096238"/>
    <w:rsid w:val="000974FF"/>
    <w:rsid w:val="000B1E7C"/>
    <w:rsid w:val="000B247A"/>
    <w:rsid w:val="000B7CA4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663C"/>
    <w:rsid w:val="00167945"/>
    <w:rsid w:val="001A1B89"/>
    <w:rsid w:val="001B5A44"/>
    <w:rsid w:val="001C5B87"/>
    <w:rsid w:val="001E2063"/>
    <w:rsid w:val="00201942"/>
    <w:rsid w:val="00214C45"/>
    <w:rsid w:val="00224EB2"/>
    <w:rsid w:val="0024199F"/>
    <w:rsid w:val="002664A0"/>
    <w:rsid w:val="00266B6C"/>
    <w:rsid w:val="002777B8"/>
    <w:rsid w:val="00282902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53D98"/>
    <w:rsid w:val="00361534"/>
    <w:rsid w:val="003622DD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4F5464"/>
    <w:rsid w:val="005109DB"/>
    <w:rsid w:val="0051369B"/>
    <w:rsid w:val="005142BF"/>
    <w:rsid w:val="00521235"/>
    <w:rsid w:val="0055128B"/>
    <w:rsid w:val="00567743"/>
    <w:rsid w:val="0057283E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472DE"/>
    <w:rsid w:val="00661BF9"/>
    <w:rsid w:val="00664A74"/>
    <w:rsid w:val="0066630F"/>
    <w:rsid w:val="0067340B"/>
    <w:rsid w:val="0068242F"/>
    <w:rsid w:val="00685737"/>
    <w:rsid w:val="0068722C"/>
    <w:rsid w:val="00693625"/>
    <w:rsid w:val="006A07C4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873B2"/>
    <w:rsid w:val="007B1887"/>
    <w:rsid w:val="007B22AD"/>
    <w:rsid w:val="007B4B8E"/>
    <w:rsid w:val="007C4756"/>
    <w:rsid w:val="007D03D1"/>
    <w:rsid w:val="007E5FD2"/>
    <w:rsid w:val="00803AD9"/>
    <w:rsid w:val="0081166A"/>
    <w:rsid w:val="00825C8C"/>
    <w:rsid w:val="00836944"/>
    <w:rsid w:val="0085511F"/>
    <w:rsid w:val="008639D3"/>
    <w:rsid w:val="00864FB1"/>
    <w:rsid w:val="00870BB2"/>
    <w:rsid w:val="0088273E"/>
    <w:rsid w:val="008832F0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174A"/>
    <w:rsid w:val="00A932F6"/>
    <w:rsid w:val="00AE7592"/>
    <w:rsid w:val="00AF1258"/>
    <w:rsid w:val="00AF63C2"/>
    <w:rsid w:val="00B00630"/>
    <w:rsid w:val="00B27589"/>
    <w:rsid w:val="00B34FB2"/>
    <w:rsid w:val="00B44882"/>
    <w:rsid w:val="00B56660"/>
    <w:rsid w:val="00B6641E"/>
    <w:rsid w:val="00B80743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03570"/>
    <w:rsid w:val="00D1379D"/>
    <w:rsid w:val="00D16C0F"/>
    <w:rsid w:val="00D45CE7"/>
    <w:rsid w:val="00D740BC"/>
    <w:rsid w:val="00D74C10"/>
    <w:rsid w:val="00D83EF5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EA39E8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  <w:style w:type="paragraph" w:styleId="Revision">
    <w:name w:val="Revision"/>
    <w:hidden/>
    <w:uiPriority w:val="99"/>
    <w:semiHidden/>
    <w:rsid w:val="006A07C4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8</cp:revision>
  <dcterms:created xsi:type="dcterms:W3CDTF">2025-06-17T01:44:00Z</dcterms:created>
  <dcterms:modified xsi:type="dcterms:W3CDTF">2025-07-11T04:27:00Z</dcterms:modified>
</cp:coreProperties>
</file>